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027AB" w:rsidRPr="004430AF" w:rsidRDefault="00116398" w:rsidP="003027AB">
      <w:pPr>
        <w:rPr>
          <w:rFonts w:cstheme="minorHAnsi"/>
          <w:b/>
          <w:i/>
          <w:noProof/>
          <w:sz w:val="44"/>
          <w:szCs w:val="44"/>
          <w:u w:val="single"/>
          <w:lang w:eastAsia="nb-NO"/>
        </w:rPr>
      </w:pPr>
      <w:r w:rsidRPr="004430AF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>Kurs i Fengs</w:t>
      </w:r>
      <w:r w:rsidR="00425A8C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>elspsykiatri 5. og 6</w:t>
      </w:r>
      <w:r w:rsidR="00603AE5" w:rsidRPr="004430AF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>. november</w:t>
      </w:r>
      <w:r w:rsidR="00425A8C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 xml:space="preserve"> 2025</w:t>
      </w:r>
    </w:p>
    <w:p w:rsidR="00B4667C" w:rsidRPr="004430AF" w:rsidRDefault="00B4667C" w:rsidP="00B57E4D">
      <w:pPr>
        <w:rPr>
          <w:rFonts w:cstheme="minorHAnsi"/>
          <w:b/>
          <w:i/>
          <w:noProof/>
          <w:sz w:val="28"/>
          <w:szCs w:val="28"/>
          <w:lang w:eastAsia="nb-NO"/>
        </w:rPr>
      </w:pPr>
      <w:r w:rsidRPr="004430AF">
        <w:rPr>
          <w:rFonts w:cstheme="minorHAnsi"/>
          <w:b/>
          <w:i/>
          <w:noProof/>
          <w:sz w:val="28"/>
          <w:szCs w:val="28"/>
          <w:lang w:eastAsia="nb-NO"/>
        </w:rPr>
        <w:t>Delkurset tar for seg</w:t>
      </w:r>
      <w:r w:rsidR="002E3E2E" w:rsidRPr="004430AF">
        <w:rPr>
          <w:rFonts w:cstheme="minorHAnsi"/>
          <w:b/>
          <w:i/>
          <w:noProof/>
          <w:sz w:val="28"/>
          <w:szCs w:val="28"/>
          <w:lang w:eastAsia="nb-NO"/>
        </w:rPr>
        <w:t xml:space="preserve"> </w:t>
      </w:r>
      <w:r w:rsidR="00603AE5" w:rsidRPr="004430AF">
        <w:rPr>
          <w:rFonts w:cstheme="minorHAnsi"/>
          <w:b/>
          <w:i/>
          <w:noProof/>
          <w:sz w:val="28"/>
          <w:szCs w:val="28"/>
          <w:lang w:eastAsia="nb-NO"/>
        </w:rPr>
        <w:t>psykose og rus.</w:t>
      </w:r>
    </w:p>
    <w:p w:rsidR="003027AB" w:rsidRPr="004430AF" w:rsidRDefault="00027A85" w:rsidP="00B57E4D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b/>
          <w:i/>
          <w:noProof/>
          <w:sz w:val="24"/>
          <w:szCs w:val="24"/>
          <w:u w:val="single"/>
          <w:lang w:eastAsia="nb-NO"/>
        </w:rPr>
        <w:t>Dag 1</w:t>
      </w:r>
    </w:p>
    <w:p w:rsidR="00234247" w:rsidRPr="004430AF" w:rsidRDefault="00116398" w:rsidP="00B57E4D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09.30 - 09.50</w:t>
      </w:r>
      <w:r w:rsidR="000045D2" w:rsidRPr="004430AF">
        <w:rPr>
          <w:rFonts w:cstheme="minorHAnsi"/>
          <w:i/>
          <w:noProof/>
          <w:sz w:val="24"/>
          <w:szCs w:val="24"/>
          <w:lang w:eastAsia="nb-NO"/>
        </w:rPr>
        <w:tab/>
      </w:r>
      <w:r w:rsidRPr="004430AF">
        <w:rPr>
          <w:rFonts w:cstheme="minorHAnsi"/>
          <w:i/>
          <w:noProof/>
          <w:sz w:val="24"/>
          <w:szCs w:val="24"/>
          <w:lang w:eastAsia="nb-NO"/>
        </w:rPr>
        <w:t>Registrering. Kaffe og frukt</w:t>
      </w:r>
    </w:p>
    <w:p w:rsidR="00234247" w:rsidRPr="004430AF" w:rsidRDefault="00603AE5" w:rsidP="00234247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09.55</w:t>
      </w:r>
      <w:r w:rsidR="00116398" w:rsidRPr="004430AF">
        <w:rPr>
          <w:rFonts w:cstheme="minorHAnsi"/>
          <w:i/>
          <w:noProof/>
          <w:sz w:val="24"/>
          <w:szCs w:val="24"/>
          <w:lang w:eastAsia="nb-NO"/>
        </w:rPr>
        <w:t xml:space="preserve"> - 10.00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ab/>
      </w:r>
      <w:r w:rsidR="00116398" w:rsidRPr="004430AF">
        <w:rPr>
          <w:rFonts w:cstheme="minorHAnsi"/>
          <w:i/>
          <w:noProof/>
          <w:sz w:val="24"/>
          <w:szCs w:val="24"/>
          <w:lang w:eastAsia="nb-NO"/>
        </w:rPr>
        <w:t>Velkommen</w:t>
      </w:r>
    </w:p>
    <w:p w:rsidR="00234247" w:rsidRPr="004430AF" w:rsidRDefault="002E3E2E" w:rsidP="00B57E4D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10.00 – 12.00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ab/>
      </w:r>
      <w:r w:rsidR="00603AE5" w:rsidRPr="004430AF">
        <w:rPr>
          <w:rFonts w:cstheme="minorHAnsi"/>
          <w:i/>
          <w:sz w:val="24"/>
          <w:szCs w:val="24"/>
        </w:rPr>
        <w:t xml:space="preserve">Farmakologiske, kliniske og juridiske aspekter ved rusutløst psykose. Professor, seniorforsker, spesialist i psykiatri, </w:t>
      </w:r>
      <w:proofErr w:type="spellStart"/>
      <w:r w:rsidR="00603AE5" w:rsidRPr="004430AF">
        <w:rPr>
          <w:rFonts w:cstheme="minorHAnsi"/>
          <w:i/>
          <w:sz w:val="24"/>
          <w:szCs w:val="24"/>
        </w:rPr>
        <w:t>PhD</w:t>
      </w:r>
      <w:proofErr w:type="spellEnd"/>
      <w:r w:rsidR="00603AE5" w:rsidRPr="004430AF">
        <w:rPr>
          <w:rFonts w:cstheme="minorHAnsi"/>
          <w:i/>
          <w:sz w:val="24"/>
          <w:szCs w:val="24"/>
        </w:rPr>
        <w:t xml:space="preserve"> Jørgen </w:t>
      </w:r>
      <w:proofErr w:type="spellStart"/>
      <w:r w:rsidR="00603AE5" w:rsidRPr="004430AF">
        <w:rPr>
          <w:rFonts w:cstheme="minorHAnsi"/>
          <w:i/>
          <w:sz w:val="24"/>
          <w:szCs w:val="24"/>
        </w:rPr>
        <w:t>Bramness</w:t>
      </w:r>
      <w:proofErr w:type="spellEnd"/>
      <w:r w:rsidR="00027A85" w:rsidRPr="004430AF">
        <w:rPr>
          <w:rFonts w:cstheme="minorHAnsi"/>
          <w:i/>
          <w:noProof/>
          <w:sz w:val="24"/>
          <w:szCs w:val="24"/>
          <w:lang w:eastAsia="nb-NO"/>
        </w:rPr>
        <w:t xml:space="preserve">                                                                                                           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                     </w:t>
      </w:r>
    </w:p>
    <w:p w:rsidR="00ED59C7" w:rsidRPr="004430AF" w:rsidRDefault="00ED59C7" w:rsidP="002E3E2E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</w:t>
      </w:r>
      <w:r w:rsidR="00E665AC" w:rsidRPr="004430AF">
        <w:rPr>
          <w:rFonts w:cstheme="minorHAnsi"/>
          <w:i/>
          <w:noProof/>
          <w:sz w:val="24"/>
          <w:szCs w:val="24"/>
          <w:lang w:eastAsia="nb-NO"/>
        </w:rPr>
        <w:t>2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.</w:t>
      </w:r>
      <w:r w:rsidR="000045D2" w:rsidRPr="004430AF">
        <w:rPr>
          <w:rFonts w:cstheme="minorHAnsi"/>
          <w:i/>
          <w:noProof/>
          <w:sz w:val="24"/>
          <w:szCs w:val="24"/>
          <w:lang w:eastAsia="nb-NO"/>
        </w:rPr>
        <w:t>10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 –</w:t>
      </w:r>
      <w:r w:rsidR="00603AE5" w:rsidRPr="004430AF">
        <w:rPr>
          <w:rFonts w:cstheme="minorHAnsi"/>
          <w:i/>
          <w:noProof/>
          <w:sz w:val="24"/>
          <w:szCs w:val="24"/>
          <w:lang w:eastAsia="nb-NO"/>
        </w:rPr>
        <w:t xml:space="preserve"> 1</w:t>
      </w:r>
      <w:r w:rsidR="00E665AC" w:rsidRPr="004430AF">
        <w:rPr>
          <w:rFonts w:cstheme="minorHAnsi"/>
          <w:i/>
          <w:noProof/>
          <w:sz w:val="24"/>
          <w:szCs w:val="24"/>
          <w:lang w:eastAsia="nb-NO"/>
        </w:rPr>
        <w:t>3:00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ab/>
      </w:r>
      <w:r w:rsidR="000045D2" w:rsidRPr="004430AF">
        <w:rPr>
          <w:rFonts w:cstheme="minorHAnsi"/>
          <w:i/>
          <w:noProof/>
          <w:sz w:val="24"/>
          <w:szCs w:val="24"/>
          <w:lang w:eastAsia="nb-NO"/>
        </w:rPr>
        <w:t xml:space="preserve">Psykose, utfordrende differensialdiagnostikk – </w:t>
      </w:r>
      <w:r w:rsidR="00DE310E">
        <w:rPr>
          <w:rFonts w:cstheme="minorHAnsi"/>
          <w:i/>
          <w:noProof/>
          <w:sz w:val="24"/>
          <w:szCs w:val="24"/>
          <w:lang w:eastAsia="nb-NO"/>
        </w:rPr>
        <w:t>Seksjonsleder ved Regional sikkerhetsseksjon/ psykologspesialist Pia Therese Wiig</w:t>
      </w:r>
    </w:p>
    <w:p w:rsidR="00E665AC" w:rsidRPr="004430AF" w:rsidRDefault="00E665AC" w:rsidP="00E665AC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13.00-14.00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ab/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Lunsj  </w:t>
      </w:r>
    </w:p>
    <w:p w:rsidR="00E665AC" w:rsidRPr="004430AF" w:rsidRDefault="00E665AC" w:rsidP="00E665AC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14:00 – 14:30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ab/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Fortsettelse </w:t>
      </w:r>
      <w:r w:rsidR="000045D2" w:rsidRPr="004430AF">
        <w:rPr>
          <w:rFonts w:cstheme="minorHAnsi"/>
          <w:i/>
          <w:noProof/>
          <w:sz w:val="24"/>
          <w:szCs w:val="24"/>
          <w:lang w:eastAsia="nb-NO"/>
        </w:rPr>
        <w:t>–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="00DE310E">
        <w:rPr>
          <w:rFonts w:cstheme="minorHAnsi"/>
          <w:i/>
          <w:noProof/>
          <w:sz w:val="24"/>
          <w:szCs w:val="24"/>
          <w:lang w:eastAsia="nb-NO"/>
        </w:rPr>
        <w:t>Pia Therese Wiig</w:t>
      </w:r>
    </w:p>
    <w:p w:rsidR="00116398" w:rsidRPr="004430AF" w:rsidRDefault="00603AE5" w:rsidP="00B57E4D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14.45 – 15.30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ab/>
      </w:r>
      <w:r w:rsidR="00DE310E">
        <w:rPr>
          <w:rFonts w:cstheme="minorHAnsi"/>
          <w:i/>
          <w:noProof/>
          <w:sz w:val="24"/>
          <w:szCs w:val="24"/>
          <w:lang w:eastAsia="nb-NO"/>
        </w:rPr>
        <w:t>Kasus -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 Psykologspesialist</w:t>
      </w:r>
      <w:r w:rsidR="007E5AFC">
        <w:rPr>
          <w:rFonts w:cstheme="minorHAnsi"/>
          <w:i/>
          <w:noProof/>
          <w:sz w:val="24"/>
          <w:szCs w:val="24"/>
          <w:lang w:eastAsia="nb-NO"/>
        </w:rPr>
        <w:t xml:space="preserve"> Pia Therese Wiig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.</w:t>
      </w:r>
    </w:p>
    <w:p w:rsidR="00027A85" w:rsidRPr="004430AF" w:rsidRDefault="00D917F3" w:rsidP="00B57E4D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A85" w:rsidRPr="004430AF" w:rsidRDefault="00027A85" w:rsidP="00B57E4D">
      <w:pPr>
        <w:rPr>
          <w:rFonts w:cstheme="minorHAnsi"/>
          <w:b/>
          <w:i/>
          <w:noProof/>
          <w:sz w:val="24"/>
          <w:szCs w:val="24"/>
          <w:u w:val="single"/>
          <w:lang w:eastAsia="nb-NO"/>
        </w:rPr>
      </w:pPr>
      <w:r w:rsidRPr="004430AF">
        <w:rPr>
          <w:rFonts w:cstheme="minorHAnsi"/>
          <w:b/>
          <w:i/>
          <w:noProof/>
          <w:sz w:val="24"/>
          <w:szCs w:val="24"/>
          <w:u w:val="single"/>
          <w:lang w:eastAsia="nb-NO"/>
        </w:rPr>
        <w:t>Dag 2</w:t>
      </w:r>
    </w:p>
    <w:p w:rsidR="00603AE5" w:rsidRPr="004430AF" w:rsidRDefault="00603AE5" w:rsidP="00603AE5">
      <w:pPr>
        <w:rPr>
          <w:rFonts w:cstheme="minorHAnsi"/>
          <w:i/>
          <w:sz w:val="24"/>
          <w:szCs w:val="24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09.00 – 09.45</w:t>
      </w:r>
      <w:r w:rsidR="00E665AC" w:rsidRPr="004430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="00E665AC" w:rsidRPr="004430AF">
        <w:rPr>
          <w:rFonts w:cstheme="minorHAnsi"/>
          <w:i/>
          <w:noProof/>
          <w:sz w:val="24"/>
          <w:szCs w:val="24"/>
          <w:lang w:eastAsia="nb-NO"/>
        </w:rPr>
        <w:tab/>
        <w:t>A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nabole steroider</w:t>
      </w:r>
      <w:r w:rsidR="00C25FE9" w:rsidRPr="004430AF">
        <w:rPr>
          <w:rFonts w:cstheme="minorHAnsi"/>
          <w:i/>
          <w:noProof/>
          <w:sz w:val="24"/>
          <w:szCs w:val="24"/>
          <w:lang w:eastAsia="nb-NO"/>
        </w:rPr>
        <w:t xml:space="preserve"> før og under soning – utredning og behandling av innsatte – Overlege, spesialist i psykiatri og allmennmedisin, PhD Ingrid Amalia Havnes 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. </w:t>
      </w:r>
      <w:proofErr w:type="spellStart"/>
      <w:r w:rsidRPr="004430AF">
        <w:rPr>
          <w:rFonts w:cstheme="minorHAnsi"/>
          <w:i/>
          <w:sz w:val="24"/>
          <w:szCs w:val="24"/>
        </w:rPr>
        <w:t>Steroideprosjektet</w:t>
      </w:r>
      <w:proofErr w:type="spellEnd"/>
      <w:r w:rsidRPr="004430AF">
        <w:rPr>
          <w:rFonts w:cstheme="minorHAnsi"/>
          <w:i/>
          <w:sz w:val="24"/>
          <w:szCs w:val="24"/>
        </w:rPr>
        <w:t>, Nasjonal kompetansetjeneste TSB</w:t>
      </w:r>
      <w:r w:rsidR="00E665AC" w:rsidRPr="004430AF">
        <w:rPr>
          <w:rFonts w:cstheme="minorHAnsi"/>
          <w:i/>
          <w:sz w:val="24"/>
          <w:szCs w:val="24"/>
        </w:rPr>
        <w:t>/OUS HF</w:t>
      </w:r>
    </w:p>
    <w:p w:rsidR="00116398" w:rsidRPr="004430AF" w:rsidRDefault="00603AE5" w:rsidP="00234247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10.00</w:t>
      </w:r>
      <w:r w:rsidR="002E3E2E" w:rsidRPr="004430AF">
        <w:rPr>
          <w:rFonts w:cstheme="minorHAnsi"/>
          <w:i/>
          <w:noProof/>
          <w:sz w:val="24"/>
          <w:szCs w:val="24"/>
          <w:lang w:eastAsia="nb-NO"/>
        </w:rPr>
        <w:t xml:space="preserve"> – 12.00</w:t>
      </w:r>
      <w:r w:rsidR="00116398" w:rsidRPr="004430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proofErr w:type="spellStart"/>
      <w:r w:rsidRPr="004430AF">
        <w:rPr>
          <w:rFonts w:cstheme="minorHAnsi"/>
          <w:i/>
          <w:sz w:val="24"/>
          <w:szCs w:val="24"/>
          <w:lang w:eastAsia="nb-NO"/>
        </w:rPr>
        <w:t>Dy</w:t>
      </w:r>
      <w:r w:rsidR="00AA5C54" w:rsidRPr="004430AF">
        <w:rPr>
          <w:rFonts w:cstheme="minorHAnsi"/>
          <w:i/>
          <w:sz w:val="24"/>
          <w:szCs w:val="24"/>
          <w:lang w:eastAsia="nb-NO"/>
        </w:rPr>
        <w:t>s</w:t>
      </w:r>
      <w:r w:rsidRPr="004430AF">
        <w:rPr>
          <w:rFonts w:cstheme="minorHAnsi"/>
          <w:i/>
          <w:sz w:val="24"/>
          <w:szCs w:val="24"/>
          <w:lang w:eastAsia="nb-NO"/>
        </w:rPr>
        <w:t>sosial</w:t>
      </w:r>
      <w:proofErr w:type="spellEnd"/>
      <w:r w:rsidRPr="004430AF">
        <w:rPr>
          <w:rFonts w:cstheme="minorHAnsi"/>
          <w:i/>
          <w:sz w:val="24"/>
          <w:szCs w:val="24"/>
          <w:lang w:eastAsia="nb-NO"/>
        </w:rPr>
        <w:t xml:space="preserve"> personlighetsforstyrrelse/ psykopati. </w:t>
      </w:r>
      <w:proofErr w:type="spellStart"/>
      <w:r w:rsidRPr="004430AF">
        <w:rPr>
          <w:rFonts w:cstheme="minorHAnsi"/>
          <w:i/>
          <w:sz w:val="24"/>
          <w:szCs w:val="24"/>
          <w:lang w:eastAsia="nb-NO"/>
        </w:rPr>
        <w:t>PhD</w:t>
      </w:r>
      <w:proofErr w:type="spellEnd"/>
      <w:r w:rsidRPr="004430AF">
        <w:rPr>
          <w:rFonts w:cstheme="minorHAnsi"/>
          <w:i/>
          <w:sz w:val="24"/>
          <w:szCs w:val="24"/>
          <w:lang w:eastAsia="nb-NO"/>
        </w:rPr>
        <w:t>/ psykologspesialist Peder Bryhn Nørbech</w:t>
      </w:r>
      <w:r w:rsidR="003E6A3F" w:rsidRPr="004430AF">
        <w:rPr>
          <w:rFonts w:cstheme="minorHAnsi"/>
          <w:i/>
          <w:sz w:val="24"/>
          <w:szCs w:val="24"/>
          <w:lang w:eastAsia="nb-NO"/>
        </w:rPr>
        <w:t xml:space="preserve"> – (Foreleser legger inn en liten pause </w:t>
      </w:r>
      <w:proofErr w:type="spellStart"/>
      <w:r w:rsidR="003E6A3F" w:rsidRPr="004430AF">
        <w:rPr>
          <w:rFonts w:cstheme="minorHAnsi"/>
          <w:i/>
          <w:sz w:val="24"/>
          <w:szCs w:val="24"/>
          <w:lang w:eastAsia="nb-NO"/>
        </w:rPr>
        <w:t>ca</w:t>
      </w:r>
      <w:proofErr w:type="spellEnd"/>
      <w:r w:rsidR="003E6A3F" w:rsidRPr="004430AF">
        <w:rPr>
          <w:rFonts w:cstheme="minorHAnsi"/>
          <w:i/>
          <w:sz w:val="24"/>
          <w:szCs w:val="24"/>
          <w:lang w:eastAsia="nb-NO"/>
        </w:rPr>
        <w:t xml:space="preserve"> kl. 11)</w:t>
      </w:r>
    </w:p>
    <w:p w:rsidR="00E665AC" w:rsidRPr="004430AF" w:rsidRDefault="00E665AC" w:rsidP="00E665AC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>2:15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 – 1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>3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.00 Komplekse og sammensatte tilstander med alvorlige sympom- og funksjonsuttrykk. Motoverføring. Kasus. Psykologspesialis</w:t>
      </w:r>
      <w:r w:rsidR="00BD65FE">
        <w:rPr>
          <w:rFonts w:cstheme="minorHAnsi"/>
          <w:i/>
          <w:noProof/>
          <w:sz w:val="24"/>
          <w:szCs w:val="24"/>
          <w:lang w:eastAsia="nb-NO"/>
        </w:rPr>
        <w:t>t Dubravka Kosanovic.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</w:p>
    <w:p w:rsidR="005F2498" w:rsidRPr="004430AF" w:rsidRDefault="00E665AC" w:rsidP="00234247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13</w:t>
      </w:r>
      <w:r w:rsidR="005F2498" w:rsidRPr="004430AF">
        <w:rPr>
          <w:rFonts w:cstheme="minorHAnsi"/>
          <w:i/>
          <w:noProof/>
          <w:sz w:val="24"/>
          <w:szCs w:val="24"/>
          <w:lang w:eastAsia="nb-NO"/>
        </w:rPr>
        <w:t>.00 – 1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4</w:t>
      </w:r>
      <w:r w:rsidR="005F2498" w:rsidRPr="004430AF">
        <w:rPr>
          <w:rFonts w:cstheme="minorHAnsi"/>
          <w:i/>
          <w:noProof/>
          <w:sz w:val="24"/>
          <w:szCs w:val="24"/>
          <w:lang w:eastAsia="nb-NO"/>
        </w:rPr>
        <w:t xml:space="preserve">.00 </w:t>
      </w:r>
      <w:r w:rsidR="005F2498" w:rsidRPr="004430AF">
        <w:rPr>
          <w:rFonts w:cstheme="minorHAnsi"/>
          <w:i/>
          <w:sz w:val="24"/>
          <w:szCs w:val="24"/>
          <w:lang w:eastAsia="nb-NO"/>
        </w:rPr>
        <w:t>Lunsj</w:t>
      </w:r>
    </w:p>
    <w:p w:rsidR="007B3926" w:rsidRPr="004430AF" w:rsidRDefault="007B3926" w:rsidP="00234247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</w:t>
      </w:r>
      <w:r w:rsidR="00E665AC" w:rsidRPr="004430AF">
        <w:rPr>
          <w:rFonts w:cstheme="minorHAnsi"/>
          <w:i/>
          <w:noProof/>
          <w:sz w:val="24"/>
          <w:szCs w:val="24"/>
          <w:lang w:eastAsia="nb-NO"/>
        </w:rPr>
        <w:t>4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.00 – 14.4</w:t>
      </w:r>
      <w:r w:rsidR="00E665AC" w:rsidRPr="004430AF">
        <w:rPr>
          <w:rFonts w:cstheme="minorHAnsi"/>
          <w:i/>
          <w:noProof/>
          <w:sz w:val="24"/>
          <w:szCs w:val="24"/>
          <w:lang w:eastAsia="nb-NO"/>
        </w:rPr>
        <w:t>0</w:t>
      </w:r>
      <w:r w:rsidR="005F2498" w:rsidRPr="004430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="00972934" w:rsidRPr="004430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Grupparbeid</w:t>
      </w:r>
    </w:p>
    <w:p w:rsidR="007B3926" w:rsidRPr="004430AF" w:rsidRDefault="007B3926" w:rsidP="007B3926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>14.</w:t>
      </w:r>
      <w:r w:rsidR="00E665AC" w:rsidRPr="004430AF">
        <w:rPr>
          <w:rFonts w:cstheme="minorHAnsi"/>
          <w:i/>
          <w:noProof/>
          <w:sz w:val="24"/>
          <w:szCs w:val="24"/>
          <w:lang w:eastAsia="nb-NO"/>
        </w:rPr>
        <w:t>50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 – 15.1</w:t>
      </w:r>
      <w:r w:rsidR="005F2498" w:rsidRPr="004430AF">
        <w:rPr>
          <w:rFonts w:cstheme="minorHAnsi"/>
          <w:i/>
          <w:noProof/>
          <w:sz w:val="24"/>
          <w:szCs w:val="24"/>
          <w:lang w:eastAsia="nb-NO"/>
        </w:rPr>
        <w:t xml:space="preserve">5 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Avsluttende plenumsdiskusjon</w:t>
      </w:r>
    </w:p>
    <w:p w:rsidR="007B3926" w:rsidRPr="004430AF" w:rsidRDefault="007B3926" w:rsidP="007B3926">
      <w:pPr>
        <w:rPr>
          <w:rFonts w:cstheme="minorHAnsi"/>
          <w:i/>
          <w:noProof/>
          <w:sz w:val="24"/>
          <w:szCs w:val="24"/>
          <w:lang w:eastAsia="nb-NO"/>
        </w:rPr>
      </w:pP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15.15 - 15.30 Oppsummering, 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 xml:space="preserve">utdeling av kursbevis og 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>avslutning av kurs.</w:t>
      </w:r>
      <w:r w:rsidR="003E6A3F" w:rsidRPr="004430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Pr="004430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</w:p>
    <w:p w:rsidR="00972934" w:rsidRPr="005F2498" w:rsidRDefault="00972934" w:rsidP="00234247">
      <w:pPr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nb-NO"/>
        </w:rPr>
      </w:pPr>
    </w:p>
    <w:p w:rsidR="00022E6A" w:rsidRPr="00BE7F9B" w:rsidRDefault="00022E6A" w:rsidP="00B57E4D">
      <w:pP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nb-NO"/>
        </w:rPr>
      </w:pPr>
    </w:p>
    <w:sectPr w:rsidR="00022E6A" w:rsidRPr="00BE7F9B" w:rsidSect="00B57E4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6B" w:rsidRDefault="00D13E6B" w:rsidP="00804B25">
      <w:pPr>
        <w:spacing w:after="0" w:line="240" w:lineRule="auto"/>
      </w:pPr>
      <w:r>
        <w:separator/>
      </w:r>
    </w:p>
  </w:endnote>
  <w:endnote w:type="continuationSeparator" w:id="0">
    <w:p w:rsidR="00D13E6B" w:rsidRDefault="00D13E6B" w:rsidP="0080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4D" w:rsidRDefault="00B57E4D">
    <w:pPr>
      <w:pStyle w:val="Bunntekst"/>
    </w:pPr>
    <w:r>
      <w:t xml:space="preserve">               </w:t>
    </w:r>
  </w:p>
  <w:p w:rsidR="00086672" w:rsidRDefault="00B57E4D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87A72BB" wp14:editId="3C905ADB">
          <wp:simplePos x="0" y="0"/>
          <wp:positionH relativeFrom="margin">
            <wp:posOffset>-431165</wp:posOffset>
          </wp:positionH>
          <wp:positionV relativeFrom="paragraph">
            <wp:posOffset>111125</wp:posOffset>
          </wp:positionV>
          <wp:extent cx="749935" cy="198755"/>
          <wp:effectExtent l="0" t="0" r="0" b="0"/>
          <wp:wrapTight wrapText="bothSides">
            <wp:wrapPolygon edited="0">
              <wp:start x="0" y="0"/>
              <wp:lineTo x="0" y="18633"/>
              <wp:lineTo x="20850" y="18633"/>
              <wp:lineTo x="20850" y="0"/>
              <wp:lineTo x="0" y="0"/>
            </wp:wrapPolygon>
          </wp:wrapTight>
          <wp:docPr id="1" name="Bilde 1" descr="Bilderesultat for sif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sif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672">
      <w:t xml:space="preserve">       </w:t>
    </w:r>
  </w:p>
  <w:p w:rsidR="00B57E4D" w:rsidRDefault="00086672">
    <w:pPr>
      <w:pStyle w:val="Bunntekst"/>
    </w:pPr>
    <w:r>
      <w:rPr>
        <w:color w:val="7F7F7F" w:themeColor="text1" w:themeTint="80"/>
        <w:sz w:val="14"/>
      </w:rPr>
      <w:t xml:space="preserve">                   </w:t>
    </w:r>
    <w:r w:rsidR="00B57E4D" w:rsidRPr="00086672">
      <w:rPr>
        <w:color w:val="7F7F7F" w:themeColor="text1" w:themeTint="80"/>
        <w:sz w:val="14"/>
      </w:rPr>
      <w:t xml:space="preserve">er et kompetansesenternettverk for sikkerhets-, fengsles- og rettspsykiatri i Helse Nord, Helse Midt-Norge, Helse Vest og Helse Sør-Øst </w:t>
    </w:r>
    <w:hyperlink r:id="rId2" w:history="1">
      <w:r w:rsidR="00B57E4D" w:rsidRPr="00086672">
        <w:rPr>
          <w:rStyle w:val="Hyperkobling"/>
          <w:color w:val="2E74B5" w:themeColor="accent1" w:themeShade="BF"/>
          <w:sz w:val="14"/>
        </w:rPr>
        <w:t>www.sifer.no</w:t>
      </w:r>
    </w:hyperlink>
    <w:r w:rsidR="00B57E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6B" w:rsidRDefault="00D13E6B" w:rsidP="00804B25">
      <w:pPr>
        <w:spacing w:after="0" w:line="240" w:lineRule="auto"/>
      </w:pPr>
      <w:r>
        <w:separator/>
      </w:r>
    </w:p>
  </w:footnote>
  <w:footnote w:type="continuationSeparator" w:id="0">
    <w:p w:rsidR="00D13E6B" w:rsidRDefault="00D13E6B" w:rsidP="0080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F9" w:rsidRPr="009C69F9" w:rsidRDefault="00116398">
    <w:pPr>
      <w:pStyle w:val="Topptekst"/>
      <w:rPr>
        <w:color w:val="44546A" w:themeColor="text2"/>
      </w:rPr>
    </w:pPr>
    <w:r>
      <w:rPr>
        <w:color w:val="44546A" w:themeColor="text2"/>
      </w:rPr>
      <w:t>Kurs i fengselspsykiatri</w:t>
    </w:r>
    <w:r w:rsidR="009C69F9" w:rsidRPr="009C69F9">
      <w:rPr>
        <w:color w:val="44546A" w:themeColor="text2"/>
      </w:rPr>
      <w:t>, SIFER</w:t>
    </w:r>
  </w:p>
  <w:p w:rsidR="009C69F9" w:rsidRDefault="009C69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0C5"/>
    <w:multiLevelType w:val="hybridMultilevel"/>
    <w:tmpl w:val="98C8C608"/>
    <w:lvl w:ilvl="0" w:tplc="EC446FD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41C54D2"/>
    <w:multiLevelType w:val="hybridMultilevel"/>
    <w:tmpl w:val="87148D62"/>
    <w:lvl w:ilvl="0" w:tplc="57BAD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20A2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101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0E8C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60B1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9A2E0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5421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B7236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E43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63063C1"/>
    <w:multiLevelType w:val="hybridMultilevel"/>
    <w:tmpl w:val="6D90A888"/>
    <w:lvl w:ilvl="0" w:tplc="04140017">
      <w:start w:val="1"/>
      <w:numFmt w:val="lowerLetter"/>
      <w:lvlText w:val="%1)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4E8622A5"/>
    <w:multiLevelType w:val="hybridMultilevel"/>
    <w:tmpl w:val="F8E0637E"/>
    <w:lvl w:ilvl="0" w:tplc="04140017">
      <w:start w:val="1"/>
      <w:numFmt w:val="lowerLetter"/>
      <w:lvlText w:val="%1)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7436FAA"/>
    <w:multiLevelType w:val="hybridMultilevel"/>
    <w:tmpl w:val="2EDC0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7369"/>
    <w:multiLevelType w:val="hybridMultilevel"/>
    <w:tmpl w:val="C24A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042C"/>
    <w:multiLevelType w:val="hybridMultilevel"/>
    <w:tmpl w:val="9A8C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E0B28"/>
    <w:multiLevelType w:val="hybridMultilevel"/>
    <w:tmpl w:val="298C6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370DD"/>
    <w:multiLevelType w:val="hybridMultilevel"/>
    <w:tmpl w:val="AC247DEC"/>
    <w:lvl w:ilvl="0" w:tplc="EC446FD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CA"/>
    <w:rsid w:val="000045D2"/>
    <w:rsid w:val="0000639A"/>
    <w:rsid w:val="00022E6A"/>
    <w:rsid w:val="00027A85"/>
    <w:rsid w:val="00033321"/>
    <w:rsid w:val="0003418E"/>
    <w:rsid w:val="00086672"/>
    <w:rsid w:val="000E2D36"/>
    <w:rsid w:val="00116398"/>
    <w:rsid w:val="0012760A"/>
    <w:rsid w:val="0018030E"/>
    <w:rsid w:val="001813C0"/>
    <w:rsid w:val="001A2C5E"/>
    <w:rsid w:val="001C3C3C"/>
    <w:rsid w:val="00234247"/>
    <w:rsid w:val="002654A1"/>
    <w:rsid w:val="00274FA5"/>
    <w:rsid w:val="0029425D"/>
    <w:rsid w:val="002B039A"/>
    <w:rsid w:val="002E3E2E"/>
    <w:rsid w:val="002F070F"/>
    <w:rsid w:val="003027AB"/>
    <w:rsid w:val="00326CF5"/>
    <w:rsid w:val="00380991"/>
    <w:rsid w:val="003870E2"/>
    <w:rsid w:val="0039106C"/>
    <w:rsid w:val="003932CE"/>
    <w:rsid w:val="003942D1"/>
    <w:rsid w:val="003B1831"/>
    <w:rsid w:val="003B6B8D"/>
    <w:rsid w:val="003B70E9"/>
    <w:rsid w:val="003E3CE3"/>
    <w:rsid w:val="003E6A3F"/>
    <w:rsid w:val="003F1AB5"/>
    <w:rsid w:val="00425A8C"/>
    <w:rsid w:val="004430AF"/>
    <w:rsid w:val="00455041"/>
    <w:rsid w:val="004933E4"/>
    <w:rsid w:val="004A21F5"/>
    <w:rsid w:val="004C115E"/>
    <w:rsid w:val="004F32A0"/>
    <w:rsid w:val="0052592D"/>
    <w:rsid w:val="00535A72"/>
    <w:rsid w:val="005472E3"/>
    <w:rsid w:val="00565A3D"/>
    <w:rsid w:val="005F2498"/>
    <w:rsid w:val="00603AE5"/>
    <w:rsid w:val="00615005"/>
    <w:rsid w:val="00636C3E"/>
    <w:rsid w:val="00664215"/>
    <w:rsid w:val="00677089"/>
    <w:rsid w:val="0068171C"/>
    <w:rsid w:val="00682E2E"/>
    <w:rsid w:val="006A544F"/>
    <w:rsid w:val="006B187B"/>
    <w:rsid w:val="006B4861"/>
    <w:rsid w:val="006D2440"/>
    <w:rsid w:val="006D54CF"/>
    <w:rsid w:val="006D7A3D"/>
    <w:rsid w:val="00705F6A"/>
    <w:rsid w:val="00721EBE"/>
    <w:rsid w:val="00725211"/>
    <w:rsid w:val="00726B6F"/>
    <w:rsid w:val="00746774"/>
    <w:rsid w:val="00751A01"/>
    <w:rsid w:val="00764E6E"/>
    <w:rsid w:val="0077092C"/>
    <w:rsid w:val="00771502"/>
    <w:rsid w:val="00773383"/>
    <w:rsid w:val="007B3926"/>
    <w:rsid w:val="007C1444"/>
    <w:rsid w:val="007C1961"/>
    <w:rsid w:val="007D3BD2"/>
    <w:rsid w:val="007E5AFC"/>
    <w:rsid w:val="007F4F88"/>
    <w:rsid w:val="007F65E4"/>
    <w:rsid w:val="0080457F"/>
    <w:rsid w:val="00804B25"/>
    <w:rsid w:val="00813194"/>
    <w:rsid w:val="00873B47"/>
    <w:rsid w:val="008921B6"/>
    <w:rsid w:val="00895D3C"/>
    <w:rsid w:val="008E39B2"/>
    <w:rsid w:val="00906EBE"/>
    <w:rsid w:val="00941BEE"/>
    <w:rsid w:val="009521EB"/>
    <w:rsid w:val="0097085C"/>
    <w:rsid w:val="00972934"/>
    <w:rsid w:val="00997B1B"/>
    <w:rsid w:val="009A1CBE"/>
    <w:rsid w:val="009B27CE"/>
    <w:rsid w:val="009C504A"/>
    <w:rsid w:val="009C69F9"/>
    <w:rsid w:val="00A23A70"/>
    <w:rsid w:val="00A46E13"/>
    <w:rsid w:val="00A81A7D"/>
    <w:rsid w:val="00AA5C54"/>
    <w:rsid w:val="00AB1BCC"/>
    <w:rsid w:val="00AC7F3F"/>
    <w:rsid w:val="00B37DBB"/>
    <w:rsid w:val="00B4667C"/>
    <w:rsid w:val="00B57E4D"/>
    <w:rsid w:val="00B65241"/>
    <w:rsid w:val="00B84190"/>
    <w:rsid w:val="00BB6EBA"/>
    <w:rsid w:val="00BD65FE"/>
    <w:rsid w:val="00BE7F9B"/>
    <w:rsid w:val="00C02BF0"/>
    <w:rsid w:val="00C17CA5"/>
    <w:rsid w:val="00C25FE9"/>
    <w:rsid w:val="00C32F5E"/>
    <w:rsid w:val="00C50142"/>
    <w:rsid w:val="00C769BA"/>
    <w:rsid w:val="00C85EE2"/>
    <w:rsid w:val="00CA7FF5"/>
    <w:rsid w:val="00CD10F4"/>
    <w:rsid w:val="00D05C2F"/>
    <w:rsid w:val="00D13E6B"/>
    <w:rsid w:val="00D214CA"/>
    <w:rsid w:val="00D21A6D"/>
    <w:rsid w:val="00D35C4C"/>
    <w:rsid w:val="00D75609"/>
    <w:rsid w:val="00D917F3"/>
    <w:rsid w:val="00DA526C"/>
    <w:rsid w:val="00DE310E"/>
    <w:rsid w:val="00DF7E1A"/>
    <w:rsid w:val="00E47C48"/>
    <w:rsid w:val="00E665AC"/>
    <w:rsid w:val="00EA60AC"/>
    <w:rsid w:val="00EC5342"/>
    <w:rsid w:val="00ED16E3"/>
    <w:rsid w:val="00ED59C7"/>
    <w:rsid w:val="00EF5E67"/>
    <w:rsid w:val="00F14C67"/>
    <w:rsid w:val="00F35D65"/>
    <w:rsid w:val="00F367B0"/>
    <w:rsid w:val="00F50C2C"/>
    <w:rsid w:val="00F53BF6"/>
    <w:rsid w:val="00F80691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D6744"/>
  <w15:docId w15:val="{3AF04F1E-0F82-4B01-80DA-86AAC9A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7E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5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FE28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FE283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0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4B25"/>
  </w:style>
  <w:style w:type="paragraph" w:styleId="Bunntekst">
    <w:name w:val="footer"/>
    <w:basedOn w:val="Normal"/>
    <w:link w:val="BunntekstTegn"/>
    <w:uiPriority w:val="99"/>
    <w:unhideWhenUsed/>
    <w:rsid w:val="0080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4B25"/>
  </w:style>
  <w:style w:type="paragraph" w:styleId="Bobletekst">
    <w:name w:val="Balloon Text"/>
    <w:basedOn w:val="Normal"/>
    <w:link w:val="BobletekstTegn"/>
    <w:uiPriority w:val="99"/>
    <w:semiHidden/>
    <w:unhideWhenUsed/>
    <w:rsid w:val="00BB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EBA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7E4D"/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57E4D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5D6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fer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4D06-8072-4CE4-9190-B569D7E4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Nag, Thomas Haugen</dc:creator>
  <cp:lastModifiedBy>Thale Kristine Bostad</cp:lastModifiedBy>
  <cp:revision>2</cp:revision>
  <cp:lastPrinted>2024-01-04T12:31:00Z</cp:lastPrinted>
  <dcterms:created xsi:type="dcterms:W3CDTF">2025-02-14T15:46:00Z</dcterms:created>
  <dcterms:modified xsi:type="dcterms:W3CDTF">2025-02-14T15:46:00Z</dcterms:modified>
</cp:coreProperties>
</file>